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69CF" w14:textId="77777777" w:rsidR="00951B32" w:rsidRPr="00B74BDF" w:rsidRDefault="00951B32" w:rsidP="00951B32">
      <w:pPr>
        <w:rPr>
          <w:rFonts w:asciiTheme="minorHAnsi" w:hAnsiTheme="minorHAnsi" w:cstheme="minorHAnsi"/>
          <w:b/>
          <w:bCs/>
          <w:lang w:val="fr-CH"/>
        </w:rPr>
      </w:pPr>
      <w:r w:rsidRPr="00B74BDF">
        <w:rPr>
          <w:rFonts w:asciiTheme="minorHAnsi" w:hAnsiTheme="minorHAnsi" w:cstheme="minorHAnsi"/>
          <w:b/>
          <w:bCs/>
          <w:lang w:val="fr-CH"/>
        </w:rPr>
        <w:t xml:space="preserve">Ceylan </w:t>
      </w:r>
      <w:proofErr w:type="spellStart"/>
      <w:r w:rsidRPr="00B74BDF">
        <w:rPr>
          <w:rFonts w:asciiTheme="minorHAnsi" w:hAnsiTheme="minorHAnsi" w:cstheme="minorHAnsi"/>
          <w:b/>
          <w:bCs/>
          <w:lang w:val="fr-CH"/>
        </w:rPr>
        <w:t>Öztrük</w:t>
      </w:r>
      <w:proofErr w:type="spellEnd"/>
      <w:r w:rsidRPr="00B74BDF">
        <w:rPr>
          <w:rFonts w:asciiTheme="minorHAnsi" w:hAnsiTheme="minorHAnsi" w:cstheme="minorHAnsi"/>
          <w:b/>
          <w:bCs/>
          <w:lang w:val="fr-CH"/>
        </w:rPr>
        <w:t xml:space="preserve"> </w:t>
      </w:r>
      <w:r w:rsidRPr="00B74BDF">
        <w:rPr>
          <w:rFonts w:asciiTheme="minorHAnsi" w:hAnsiTheme="minorHAnsi" w:cstheme="minorHAnsi"/>
          <w:lang w:val="fr-CH"/>
        </w:rPr>
        <w:t>(TU, 1984, basée à Zurich)</w:t>
      </w:r>
    </w:p>
    <w:p w14:paraId="198D011E" w14:textId="77777777" w:rsidR="00951B32" w:rsidRPr="00B74BD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b/>
          <w:bCs/>
          <w:i/>
          <w:iCs/>
          <w:color w:val="292A2C"/>
        </w:rPr>
      </w:pPr>
    </w:p>
    <w:p w14:paraId="5170AA59" w14:textId="77777777" w:rsidR="00951B32"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roofErr w:type="spellStart"/>
      <w:r w:rsidRPr="00B74BDF">
        <w:rPr>
          <w:rFonts w:asciiTheme="minorHAnsi" w:hAnsiTheme="minorHAnsi" w:cstheme="minorHAnsi"/>
          <w:b/>
          <w:bCs/>
          <w:i/>
          <w:iCs/>
          <w:color w:val="292A2C"/>
        </w:rPr>
        <w:t>Orientalien</w:t>
      </w:r>
      <w:proofErr w:type="spellEnd"/>
      <w:r w:rsidRPr="00B74BDF">
        <w:rPr>
          <w:rFonts w:asciiTheme="minorHAnsi" w:hAnsiTheme="minorHAnsi" w:cstheme="minorHAnsi"/>
          <w:color w:val="292A2C"/>
        </w:rPr>
        <w:t xml:space="preserve">, 2020, performance, 60', par Ceylan </w:t>
      </w:r>
      <w:proofErr w:type="spellStart"/>
      <w:r w:rsidRPr="00B74BDF">
        <w:rPr>
          <w:rFonts w:asciiTheme="minorHAnsi" w:hAnsiTheme="minorHAnsi" w:cstheme="minorHAnsi"/>
          <w:color w:val="292A2C"/>
        </w:rPr>
        <w:t>Öztrük</w:t>
      </w:r>
      <w:proofErr w:type="spellEnd"/>
      <w:r w:rsidRPr="00B74BDF">
        <w:rPr>
          <w:rFonts w:asciiTheme="minorHAnsi" w:hAnsiTheme="minorHAnsi" w:cstheme="minorHAnsi"/>
          <w:color w:val="292A2C"/>
        </w:rPr>
        <w:t xml:space="preserve"> et </w:t>
      </w:r>
      <w:proofErr w:type="spellStart"/>
      <w:r w:rsidRPr="00B74BDF">
        <w:rPr>
          <w:rFonts w:asciiTheme="minorHAnsi" w:hAnsiTheme="minorHAnsi" w:cstheme="minorHAnsi"/>
          <w:color w:val="292A2C"/>
        </w:rPr>
        <w:t>Schirin</w:t>
      </w:r>
      <w:proofErr w:type="spellEnd"/>
      <w:r w:rsidRPr="00B74BDF">
        <w:rPr>
          <w:rFonts w:asciiTheme="minorHAnsi" w:hAnsiTheme="minorHAnsi" w:cstheme="minorHAnsi"/>
          <w:color w:val="292A2C"/>
        </w:rPr>
        <w:t xml:space="preserve"> </w:t>
      </w:r>
      <w:proofErr w:type="spellStart"/>
      <w:r w:rsidRPr="00B74BDF">
        <w:rPr>
          <w:rFonts w:asciiTheme="minorHAnsi" w:hAnsiTheme="minorHAnsi" w:cstheme="minorHAnsi"/>
          <w:color w:val="292A2C"/>
        </w:rPr>
        <w:t>Ghazivakilli</w:t>
      </w:r>
      <w:proofErr w:type="spellEnd"/>
    </w:p>
    <w:p w14:paraId="4CB3E7E3" w14:textId="77777777" w:rsidR="00951B32" w:rsidRPr="00B74BD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2CD3D179" w14:textId="77777777" w:rsidR="00951B32" w:rsidRPr="00B74BD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b/>
          <w:bCs/>
          <w:color w:val="292A2C"/>
        </w:rPr>
      </w:pPr>
      <w:r w:rsidRPr="00B74BDF">
        <w:rPr>
          <w:rFonts w:asciiTheme="minorHAnsi" w:hAnsiTheme="minorHAnsi" w:cstheme="minorHAnsi"/>
          <w:b/>
          <w:bCs/>
          <w:color w:val="292A2C"/>
        </w:rPr>
        <w:t>Introduction au travail</w:t>
      </w:r>
    </w:p>
    <w:p w14:paraId="5517D8E9" w14:textId="77777777" w:rsidR="00951B32" w:rsidRPr="00B9088F" w:rsidRDefault="00951B32" w:rsidP="00951B32">
      <w:pPr>
        <w:rPr>
          <w:rFonts w:asciiTheme="minorHAnsi" w:hAnsiTheme="minorHAnsi" w:cstheme="minorHAnsi"/>
        </w:rPr>
      </w:pPr>
      <w:r w:rsidRPr="00B74BDF">
        <w:rPr>
          <w:rFonts w:asciiTheme="minorHAnsi" w:hAnsiTheme="minorHAnsi" w:cstheme="minorHAnsi"/>
        </w:rPr>
        <w:t xml:space="preserve">Ceylan </w:t>
      </w:r>
      <w:proofErr w:type="spellStart"/>
      <w:r w:rsidRPr="00B74BDF">
        <w:rPr>
          <w:rFonts w:asciiTheme="minorHAnsi" w:hAnsiTheme="minorHAnsi" w:cstheme="minorHAnsi"/>
        </w:rPr>
        <w:t>Öztrük</w:t>
      </w:r>
      <w:proofErr w:type="spellEnd"/>
      <w:r w:rsidRPr="00B74BDF">
        <w:rPr>
          <w:rFonts w:asciiTheme="minorHAnsi" w:hAnsiTheme="minorHAnsi" w:cstheme="minorHAnsi"/>
        </w:rPr>
        <w:t xml:space="preserve"> enquête sur les aspects normatifs</w:t>
      </w:r>
      <w:r w:rsidRPr="00B9088F">
        <w:rPr>
          <w:rFonts w:asciiTheme="minorHAnsi" w:hAnsiTheme="minorHAnsi" w:cstheme="minorHAnsi"/>
        </w:rPr>
        <w:t xml:space="preserve"> de la production de savoirs. Par son travail artistique, elle cherche à localiser certaines informations spécifiques qui transforment ces savoirs en outils de pouvoir. Au travers une approche multidisciplinaire, l’artiste met en place de nouveaux canaux qui coexistent avec ou remplacent les canaux existants. Elle utilise l’auto-théorie comme une méthodologie qui lui permet de transformer les situations et les contextes existants. </w:t>
      </w:r>
    </w:p>
    <w:p w14:paraId="0EE94734" w14:textId="77777777" w:rsidR="00951B32" w:rsidRPr="00B9088F" w:rsidRDefault="00951B32" w:rsidP="00951B32">
      <w:pPr>
        <w:rPr>
          <w:rFonts w:asciiTheme="minorHAnsi" w:hAnsiTheme="minorHAnsi" w:cstheme="minorHAnsi"/>
        </w:rPr>
      </w:pPr>
      <w:r w:rsidRPr="00B9088F">
        <w:rPr>
          <w:rFonts w:asciiTheme="minorHAnsi" w:hAnsiTheme="minorHAnsi" w:cstheme="minorHAnsi"/>
        </w:rPr>
        <w:t>(</w:t>
      </w:r>
      <w:proofErr w:type="gramStart"/>
      <w:r w:rsidRPr="00B9088F">
        <w:rPr>
          <w:rFonts w:asciiTheme="minorHAnsi" w:hAnsiTheme="minorHAnsi" w:cstheme="minorHAnsi"/>
        </w:rPr>
        <w:t>extrait</w:t>
      </w:r>
      <w:proofErr w:type="gramEnd"/>
      <w:r w:rsidRPr="00B9088F">
        <w:rPr>
          <w:rFonts w:asciiTheme="minorHAnsi" w:hAnsiTheme="minorHAnsi" w:cstheme="minorHAnsi"/>
        </w:rPr>
        <w:t xml:space="preserve"> du site de </w:t>
      </w:r>
      <w:proofErr w:type="spellStart"/>
      <w:r w:rsidRPr="00B9088F">
        <w:rPr>
          <w:rFonts w:asciiTheme="minorHAnsi" w:hAnsiTheme="minorHAnsi" w:cstheme="minorHAnsi"/>
        </w:rPr>
        <w:t>Fri</w:t>
      </w:r>
      <w:proofErr w:type="spellEnd"/>
      <w:r w:rsidRPr="00B9088F">
        <w:rPr>
          <w:rFonts w:asciiTheme="minorHAnsi" w:hAnsiTheme="minorHAnsi" w:cstheme="minorHAnsi"/>
        </w:rPr>
        <w:t>-Art)</w:t>
      </w:r>
    </w:p>
    <w:p w14:paraId="265D403A"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6275BC99" w14:textId="4595A0EF" w:rsidR="00951B32"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b/>
          <w:bCs/>
          <w:color w:val="292A2C"/>
        </w:rPr>
      </w:pPr>
      <w:r w:rsidRPr="00B9088F">
        <w:rPr>
          <w:rFonts w:asciiTheme="minorHAnsi" w:hAnsiTheme="minorHAnsi" w:cstheme="minorHAnsi"/>
          <w:b/>
          <w:bCs/>
          <w:color w:val="292A2C"/>
        </w:rPr>
        <w:t>Présentation de l'</w:t>
      </w:r>
      <w:r w:rsidR="006B3B54">
        <w:rPr>
          <w:rFonts w:asciiTheme="minorHAnsi" w:hAnsiTheme="minorHAnsi" w:cstheme="minorHAnsi"/>
          <w:b/>
          <w:bCs/>
          <w:color w:val="292A2C"/>
        </w:rPr>
        <w:t>œuvre</w:t>
      </w:r>
    </w:p>
    <w:p w14:paraId="59D11704"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"Lorsqu'elle s'est tournée vers moi, j'ai eu cette transformation soudaine, je ne pouvais plus tenir mon corps, j'étais capable de voir la même chose mais manifestement je n'étais pas vue de la même façon. Les gens me regardaient les yeux grands ouverts, leurs corps s'éloignaient de plus en plus de moi, avec un dégoût évident. Je me suis d'abord rendu compte de mes bras - six bras - ce n'était pas du tout surprenant. Le type devant, avec un tablier, m'a montré du doigt sa bouche grande ouverte. Je pouvais me voir dans le reflet de ses yeux. Puis je me suis souvenu de la matinée. Quand je me suis réveillé ce matin après des rêves troublants, je me suis retrouvé changée dans mon lit en une </w:t>
      </w:r>
      <w:proofErr w:type="spellStart"/>
      <w:r w:rsidRPr="00B9088F">
        <w:rPr>
          <w:rFonts w:asciiTheme="minorHAnsi" w:hAnsiTheme="minorHAnsi" w:cstheme="minorHAnsi"/>
          <w:color w:val="292A2C"/>
        </w:rPr>
        <w:t>Blatta</w:t>
      </w:r>
      <w:proofErr w:type="spellEnd"/>
      <w:r w:rsidRPr="00B9088F">
        <w:rPr>
          <w:rFonts w:asciiTheme="minorHAnsi" w:hAnsiTheme="minorHAnsi" w:cstheme="minorHAnsi"/>
          <w:color w:val="292A2C"/>
        </w:rPr>
        <w:t xml:space="preserve"> Orientalis."</w:t>
      </w:r>
    </w:p>
    <w:p w14:paraId="456CE1B3"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Dans </w:t>
      </w:r>
      <w:proofErr w:type="spellStart"/>
      <w:r w:rsidRPr="00B9088F">
        <w:rPr>
          <w:rFonts w:asciiTheme="minorHAnsi" w:hAnsiTheme="minorHAnsi" w:cstheme="minorHAnsi"/>
          <w:i/>
          <w:iCs/>
          <w:color w:val="292A2C"/>
        </w:rPr>
        <w:t>Orientalien</w:t>
      </w:r>
      <w:proofErr w:type="spellEnd"/>
      <w:r w:rsidRPr="00B9088F">
        <w:rPr>
          <w:rFonts w:asciiTheme="minorHAnsi" w:hAnsiTheme="minorHAnsi" w:cstheme="minorHAnsi"/>
          <w:color w:val="292A2C"/>
        </w:rPr>
        <w:t xml:space="preserve">, Ceylan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raconte l'adoption, la transformation de soi et l'incarnation de l'altérité dans une performance auto-théorique*. Le point de vue est cette attitude, la métamorphose du corps à la post-altérité. En plongeant dans les racines et les objectifs des mots orient et orientation, comment le fait d'être l'étranger oriental oriente-t-il le corps ?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se penche sur les aspects de la condition d'étranger, d'oriental et d'autre (the aspects of </w:t>
      </w:r>
      <w:proofErr w:type="spellStart"/>
      <w:r w:rsidRPr="00B9088F">
        <w:rPr>
          <w:rFonts w:asciiTheme="minorHAnsi" w:hAnsiTheme="minorHAnsi" w:cstheme="minorHAnsi"/>
          <w:color w:val="292A2C"/>
        </w:rPr>
        <w:t>being</w:t>
      </w:r>
      <w:proofErr w:type="spellEnd"/>
      <w:r w:rsidRPr="00B9088F">
        <w:rPr>
          <w:rFonts w:asciiTheme="minorHAnsi" w:hAnsiTheme="minorHAnsi" w:cstheme="minorHAnsi"/>
          <w:color w:val="292A2C"/>
        </w:rPr>
        <w:t xml:space="preserve"> an alien, </w:t>
      </w:r>
      <w:proofErr w:type="spellStart"/>
      <w:r w:rsidRPr="00B9088F">
        <w:rPr>
          <w:rFonts w:asciiTheme="minorHAnsi" w:hAnsiTheme="minorHAnsi" w:cstheme="minorHAnsi"/>
          <w:color w:val="292A2C"/>
        </w:rPr>
        <w:t>being</w:t>
      </w:r>
      <w:proofErr w:type="spellEnd"/>
      <w:r w:rsidRPr="00B9088F">
        <w:rPr>
          <w:rFonts w:asciiTheme="minorHAnsi" w:hAnsiTheme="minorHAnsi" w:cstheme="minorHAnsi"/>
          <w:color w:val="292A2C"/>
        </w:rPr>
        <w:t xml:space="preserve"> an oriental and </w:t>
      </w:r>
      <w:proofErr w:type="spellStart"/>
      <w:r w:rsidRPr="00B9088F">
        <w:rPr>
          <w:rFonts w:asciiTheme="minorHAnsi" w:hAnsiTheme="minorHAnsi" w:cstheme="minorHAnsi"/>
          <w:color w:val="292A2C"/>
        </w:rPr>
        <w:t>being</w:t>
      </w:r>
      <w:proofErr w:type="spellEnd"/>
      <w:r w:rsidRPr="00B9088F">
        <w:rPr>
          <w:rFonts w:asciiTheme="minorHAnsi" w:hAnsiTheme="minorHAnsi" w:cstheme="minorHAnsi"/>
          <w:color w:val="292A2C"/>
        </w:rPr>
        <w:t xml:space="preserve"> an </w:t>
      </w:r>
      <w:proofErr w:type="spellStart"/>
      <w:r w:rsidRPr="00B9088F">
        <w:rPr>
          <w:rFonts w:asciiTheme="minorHAnsi" w:hAnsiTheme="minorHAnsi" w:cstheme="minorHAnsi"/>
          <w:color w:val="292A2C"/>
        </w:rPr>
        <w:t>other</w:t>
      </w:r>
      <w:proofErr w:type="spellEnd"/>
      <w:r w:rsidRPr="00B9088F">
        <w:rPr>
          <w:rFonts w:asciiTheme="minorHAnsi" w:hAnsiTheme="minorHAnsi" w:cstheme="minorHAnsi"/>
          <w:color w:val="292A2C"/>
        </w:rPr>
        <w:t xml:space="preserve">). De l'aliénation à l'orientalisme, cette performance scénarisée présente la danse orientale dans une expérience existentielle avec des installations lumineuses et scéniques. La performance offre une nouvelle orientation et une nouvelle proposition pour s'approprier l'aliénation. </w:t>
      </w:r>
    </w:p>
    <w:p w14:paraId="7D1B636B"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Dans le prolongement de sa précédente conférence performance, </w:t>
      </w:r>
      <w:r w:rsidRPr="00B9088F">
        <w:rPr>
          <w:rFonts w:asciiTheme="minorHAnsi" w:hAnsiTheme="minorHAnsi" w:cstheme="minorHAnsi"/>
          <w:i/>
          <w:iCs/>
          <w:color w:val="292A2C"/>
        </w:rPr>
        <w:t xml:space="preserve">Oriental </w:t>
      </w:r>
      <w:proofErr w:type="spellStart"/>
      <w:r w:rsidRPr="00B9088F">
        <w:rPr>
          <w:rFonts w:asciiTheme="minorHAnsi" w:hAnsiTheme="minorHAnsi" w:cstheme="minorHAnsi"/>
          <w:i/>
          <w:iCs/>
          <w:color w:val="292A2C"/>
        </w:rPr>
        <w:t>Demo</w:t>
      </w:r>
      <w:proofErr w:type="spellEnd"/>
      <w:r w:rsidRPr="00B9088F">
        <w:rPr>
          <w:rFonts w:asciiTheme="minorHAnsi" w:hAnsiTheme="minorHAnsi" w:cstheme="minorHAnsi"/>
          <w:color w:val="292A2C"/>
        </w:rPr>
        <w:t xml:space="preserve">, Ceylan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crée en quelque sorte un moment pour elle-même afin d'incarner l'aliénation sur scène, en son nom, elle devient un autre avec d'autres autres. </w:t>
      </w:r>
    </w:p>
    <w:p w14:paraId="1EC20672"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Conception, réalisation, scénographie, performance : Ceylan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w:t>
      </w:r>
    </w:p>
    <w:p w14:paraId="147DFF96"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Performance : </w:t>
      </w:r>
      <w:proofErr w:type="spellStart"/>
      <w:r w:rsidRPr="00B9088F">
        <w:rPr>
          <w:rFonts w:asciiTheme="minorHAnsi" w:hAnsiTheme="minorHAnsi" w:cstheme="minorHAnsi"/>
          <w:color w:val="292A2C"/>
        </w:rPr>
        <w:t>Schirin</w:t>
      </w:r>
      <w:proofErr w:type="spellEnd"/>
      <w:r w:rsidRPr="00B9088F">
        <w:rPr>
          <w:rFonts w:asciiTheme="minorHAnsi" w:hAnsiTheme="minorHAnsi" w:cstheme="minorHAnsi"/>
          <w:color w:val="292A2C"/>
        </w:rPr>
        <w:t xml:space="preserve"> </w:t>
      </w:r>
      <w:proofErr w:type="spellStart"/>
      <w:r w:rsidRPr="00B9088F">
        <w:rPr>
          <w:rFonts w:asciiTheme="minorHAnsi" w:hAnsiTheme="minorHAnsi" w:cstheme="minorHAnsi"/>
          <w:color w:val="292A2C"/>
        </w:rPr>
        <w:t>Ghazivakilli</w:t>
      </w:r>
      <w:proofErr w:type="spellEnd"/>
      <w:r w:rsidRPr="00B9088F">
        <w:rPr>
          <w:rFonts w:asciiTheme="minorHAnsi" w:hAnsiTheme="minorHAnsi" w:cstheme="minorHAnsi"/>
          <w:color w:val="292A2C"/>
        </w:rPr>
        <w:t xml:space="preserve"> / Collaboration conceptuelle : </w:t>
      </w:r>
      <w:proofErr w:type="spellStart"/>
      <w:r w:rsidRPr="00B9088F">
        <w:rPr>
          <w:rFonts w:asciiTheme="minorHAnsi" w:hAnsiTheme="minorHAnsi" w:cstheme="minorHAnsi"/>
          <w:color w:val="292A2C"/>
        </w:rPr>
        <w:t>Felizitas</w:t>
      </w:r>
      <w:proofErr w:type="spellEnd"/>
      <w:r w:rsidRPr="00B9088F">
        <w:rPr>
          <w:rFonts w:asciiTheme="minorHAnsi" w:hAnsiTheme="minorHAnsi" w:cstheme="minorHAnsi"/>
          <w:color w:val="292A2C"/>
        </w:rPr>
        <w:t xml:space="preserve"> </w:t>
      </w:r>
      <w:proofErr w:type="spellStart"/>
      <w:r w:rsidRPr="00B9088F">
        <w:rPr>
          <w:rFonts w:asciiTheme="minorHAnsi" w:hAnsiTheme="minorHAnsi" w:cstheme="minorHAnsi"/>
          <w:color w:val="292A2C"/>
        </w:rPr>
        <w:t>Stilleke</w:t>
      </w:r>
      <w:proofErr w:type="spellEnd"/>
      <w:r w:rsidRPr="00B9088F">
        <w:rPr>
          <w:rFonts w:asciiTheme="minorHAnsi" w:hAnsiTheme="minorHAnsi" w:cstheme="minorHAnsi"/>
          <w:color w:val="292A2C"/>
        </w:rPr>
        <w:t xml:space="preserve"> /</w:t>
      </w:r>
    </w:p>
    <w:p w14:paraId="40C2CB80"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0C05B536"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*"Dans l'auto-théorie, des anecdotes personnelles théorisées ou des actions incarnées constellent avec des fragments de l'histoire de la philosophie pour former des analyses puissantes du genre, de la politique, du monde universitaire et de l'art contemporain." Lauren Fournier, 2018.</w:t>
      </w:r>
    </w:p>
    <w:p w14:paraId="52058593"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(Traduit de l'anglais du site de l'artiste)</w:t>
      </w:r>
    </w:p>
    <w:p w14:paraId="38E231A5"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5897473B"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b/>
          <w:bCs/>
          <w:color w:val="292A2C"/>
        </w:rPr>
      </w:pPr>
      <w:r w:rsidRPr="00B9088F">
        <w:rPr>
          <w:rFonts w:asciiTheme="minorHAnsi" w:hAnsiTheme="minorHAnsi" w:cstheme="minorHAnsi"/>
          <w:b/>
          <w:bCs/>
          <w:color w:val="292A2C"/>
        </w:rPr>
        <w:t>Notice biographique</w:t>
      </w:r>
    </w:p>
    <w:p w14:paraId="3E94766E"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Ceylan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est née en 1984 à Ankara, en Turquie. Elle vit et travaille à Zurich depuis 2016. En 2016, elle a obtenu un doctorat à l'Université des beaux-arts </w:t>
      </w:r>
      <w:proofErr w:type="spellStart"/>
      <w:r w:rsidRPr="00B9088F">
        <w:rPr>
          <w:rFonts w:asciiTheme="minorHAnsi" w:hAnsiTheme="minorHAnsi" w:cstheme="minorHAnsi"/>
          <w:color w:val="292A2C"/>
        </w:rPr>
        <w:t>Mimar</w:t>
      </w:r>
      <w:proofErr w:type="spellEnd"/>
      <w:r w:rsidRPr="00B9088F">
        <w:rPr>
          <w:rFonts w:asciiTheme="minorHAnsi" w:hAnsiTheme="minorHAnsi" w:cstheme="minorHAnsi"/>
          <w:color w:val="292A2C"/>
        </w:rPr>
        <w:t xml:space="preserve"> Sinan d'Istanbul, après avoir étudié à l'Académie des beaux-arts pour les pratiques artistiques post-conceptuelles à </w:t>
      </w:r>
      <w:r w:rsidRPr="00B9088F">
        <w:rPr>
          <w:rFonts w:asciiTheme="minorHAnsi" w:hAnsiTheme="minorHAnsi" w:cstheme="minorHAnsi"/>
          <w:color w:val="292A2C"/>
        </w:rPr>
        <w:lastRenderedPageBreak/>
        <w:t xml:space="preserve">Vienne. Elle a enseigné à la faculté des beaux-arts de l'Université d'Anadolu, ainsi qu'à l'école d'art contemporain Villa </w:t>
      </w:r>
      <w:proofErr w:type="spellStart"/>
      <w:r w:rsidRPr="00B9088F">
        <w:rPr>
          <w:rFonts w:asciiTheme="minorHAnsi" w:hAnsiTheme="minorHAnsi" w:cstheme="minorHAnsi"/>
          <w:color w:val="292A2C"/>
        </w:rPr>
        <w:t>Arson</w:t>
      </w:r>
      <w:proofErr w:type="spellEnd"/>
      <w:r w:rsidRPr="00B9088F">
        <w:rPr>
          <w:rFonts w:asciiTheme="minorHAnsi" w:hAnsiTheme="minorHAnsi" w:cstheme="minorHAnsi"/>
          <w:color w:val="292A2C"/>
        </w:rPr>
        <w:t xml:space="preserve"> en France et à l'université d'Anadolu à Eskisehir. Ceylan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ouvre les formes acceptées de connaissance et se concentre sur la manière dont elles sont produites, comment elles détournent un certain flux et influencent les structures de pouvoir. Elle vise à interrompre le flux d'informations dans le courant dominant par une approche multidisciplinaire et à établir de nouveaux canaux qui coexistent avec les canaux existants et parfois les remplacent. Dans sa pratique, elle utilise des interventions et des caractéristiques spécifiques au lieu comme méthodologie pour tenter de transformer les situations et les cadres existants.</w:t>
      </w:r>
    </w:p>
    <w:p w14:paraId="60902530"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14EF8A5E"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 xml:space="preserve">Sa performance </w:t>
      </w:r>
      <w:r w:rsidRPr="00B9088F">
        <w:rPr>
          <w:rFonts w:asciiTheme="minorHAnsi" w:hAnsiTheme="minorHAnsi" w:cstheme="minorHAnsi"/>
          <w:i/>
          <w:iCs/>
          <w:color w:val="292A2C"/>
        </w:rPr>
        <w:t xml:space="preserve">Oriental </w:t>
      </w:r>
      <w:proofErr w:type="spellStart"/>
      <w:r w:rsidRPr="00B9088F">
        <w:rPr>
          <w:rFonts w:asciiTheme="minorHAnsi" w:hAnsiTheme="minorHAnsi" w:cstheme="minorHAnsi"/>
          <w:i/>
          <w:iCs/>
          <w:color w:val="292A2C"/>
        </w:rPr>
        <w:t>Demo</w:t>
      </w:r>
      <w:proofErr w:type="spellEnd"/>
      <w:r w:rsidRPr="00B9088F">
        <w:rPr>
          <w:rFonts w:asciiTheme="minorHAnsi" w:hAnsiTheme="minorHAnsi" w:cstheme="minorHAnsi"/>
          <w:color w:val="292A2C"/>
        </w:rPr>
        <w:t xml:space="preserve">, dans laquelle elle s'intéresse à la danse du ventre en tant que représentation de corps orientalisée, a été présentée, après une résidence au </w:t>
      </w:r>
      <w:proofErr w:type="spellStart"/>
      <w:r w:rsidRPr="00B9088F">
        <w:rPr>
          <w:rFonts w:asciiTheme="minorHAnsi" w:hAnsiTheme="minorHAnsi" w:cstheme="minorHAnsi"/>
          <w:color w:val="292A2C"/>
        </w:rPr>
        <w:t>Tanzhaus</w:t>
      </w:r>
      <w:proofErr w:type="spellEnd"/>
      <w:r w:rsidRPr="00B9088F">
        <w:rPr>
          <w:rFonts w:asciiTheme="minorHAnsi" w:hAnsiTheme="minorHAnsi" w:cstheme="minorHAnsi"/>
          <w:color w:val="292A2C"/>
        </w:rPr>
        <w:t xml:space="preserve"> Zürich, au festival Les Urbaines à Lausanne en 2018, au </w:t>
      </w:r>
      <w:proofErr w:type="spellStart"/>
      <w:r w:rsidRPr="00B9088F">
        <w:rPr>
          <w:rFonts w:asciiTheme="minorHAnsi" w:hAnsiTheme="minorHAnsi" w:cstheme="minorHAnsi"/>
          <w:color w:val="292A2C"/>
        </w:rPr>
        <w:t>My</w:t>
      </w:r>
      <w:proofErr w:type="spellEnd"/>
      <w:r w:rsidRPr="00B9088F">
        <w:rPr>
          <w:rFonts w:asciiTheme="minorHAnsi" w:hAnsiTheme="minorHAnsi" w:cstheme="minorHAnsi"/>
          <w:color w:val="292A2C"/>
        </w:rPr>
        <w:t xml:space="preserve"> Wild Flag à Stockholm en 2019 et au Steakhouse Live à Londres en 2020. En 2019, </w:t>
      </w:r>
      <w:proofErr w:type="spellStart"/>
      <w:r w:rsidRPr="00B9088F">
        <w:rPr>
          <w:rFonts w:asciiTheme="minorHAnsi" w:hAnsiTheme="minorHAnsi" w:cstheme="minorHAnsi"/>
          <w:color w:val="292A2C"/>
        </w:rPr>
        <w:t>Öztrük</w:t>
      </w:r>
      <w:proofErr w:type="spellEnd"/>
      <w:r w:rsidRPr="00B9088F">
        <w:rPr>
          <w:rFonts w:asciiTheme="minorHAnsi" w:hAnsiTheme="minorHAnsi" w:cstheme="minorHAnsi"/>
          <w:color w:val="292A2C"/>
        </w:rPr>
        <w:t xml:space="preserve"> a fait partie de Live Works au Centrale Fies à </w:t>
      </w:r>
      <w:proofErr w:type="spellStart"/>
      <w:r w:rsidRPr="00B9088F">
        <w:rPr>
          <w:rFonts w:asciiTheme="minorHAnsi" w:hAnsiTheme="minorHAnsi" w:cstheme="minorHAnsi"/>
          <w:color w:val="292A2C"/>
        </w:rPr>
        <w:t>Dro</w:t>
      </w:r>
      <w:proofErr w:type="spellEnd"/>
      <w:r w:rsidRPr="00B9088F">
        <w:rPr>
          <w:rFonts w:asciiTheme="minorHAnsi" w:hAnsiTheme="minorHAnsi" w:cstheme="minorHAnsi"/>
          <w:color w:val="292A2C"/>
        </w:rPr>
        <w:t xml:space="preserve">, en Italie. </w:t>
      </w:r>
    </w:p>
    <w:p w14:paraId="449BE927"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roofErr w:type="spellStart"/>
      <w:r w:rsidRPr="00B9088F">
        <w:rPr>
          <w:rFonts w:asciiTheme="minorHAnsi" w:hAnsiTheme="minorHAnsi" w:cstheme="minorHAnsi"/>
          <w:i/>
          <w:iCs/>
          <w:color w:val="292A2C"/>
        </w:rPr>
        <w:t>Orientalien</w:t>
      </w:r>
      <w:proofErr w:type="spellEnd"/>
      <w:r w:rsidRPr="00B9088F">
        <w:rPr>
          <w:rFonts w:asciiTheme="minorHAnsi" w:hAnsiTheme="minorHAnsi" w:cstheme="minorHAnsi"/>
          <w:color w:val="292A2C"/>
        </w:rPr>
        <w:t xml:space="preserve"> a été créée à la </w:t>
      </w:r>
      <w:proofErr w:type="spellStart"/>
      <w:r w:rsidRPr="00B9088F">
        <w:rPr>
          <w:rFonts w:asciiTheme="minorHAnsi" w:hAnsiTheme="minorHAnsi" w:cstheme="minorHAnsi"/>
          <w:color w:val="292A2C"/>
        </w:rPr>
        <w:t>Gessneerallee</w:t>
      </w:r>
      <w:proofErr w:type="spellEnd"/>
      <w:r w:rsidRPr="00B9088F">
        <w:rPr>
          <w:rFonts w:asciiTheme="minorHAnsi" w:hAnsiTheme="minorHAnsi" w:cstheme="minorHAnsi"/>
          <w:color w:val="292A2C"/>
        </w:rPr>
        <w:t xml:space="preserve"> à Zurich en 2020, puis a été présentée au Bone Festival à Berne en 2021.</w:t>
      </w:r>
    </w:p>
    <w:p w14:paraId="2C4C4F11"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lang w:val="en-US"/>
        </w:rPr>
      </w:pPr>
      <w:proofErr w:type="spellStart"/>
      <w:r w:rsidRPr="00B9088F">
        <w:rPr>
          <w:rFonts w:asciiTheme="minorHAnsi" w:hAnsiTheme="minorHAnsi" w:cstheme="minorHAnsi"/>
          <w:color w:val="292A2C"/>
          <w:lang w:val="en-US"/>
        </w:rPr>
        <w:t>Sélection</w:t>
      </w:r>
      <w:proofErr w:type="spellEnd"/>
      <w:r w:rsidRPr="00B9088F">
        <w:rPr>
          <w:rFonts w:asciiTheme="minorHAnsi" w:hAnsiTheme="minorHAnsi" w:cstheme="minorHAnsi"/>
          <w:color w:val="292A2C"/>
          <w:lang w:val="en-US"/>
        </w:rPr>
        <w:t xml:space="preserve"> </w:t>
      </w:r>
      <w:proofErr w:type="spellStart"/>
      <w:r w:rsidRPr="00B9088F">
        <w:rPr>
          <w:rFonts w:asciiTheme="minorHAnsi" w:hAnsiTheme="minorHAnsi" w:cstheme="minorHAnsi"/>
          <w:color w:val="292A2C"/>
          <w:lang w:val="en-US"/>
        </w:rPr>
        <w:t>d'expositions</w:t>
      </w:r>
      <w:proofErr w:type="spellEnd"/>
      <w:r w:rsidRPr="00B9088F">
        <w:rPr>
          <w:rFonts w:asciiTheme="minorHAnsi" w:hAnsiTheme="minorHAnsi" w:cstheme="minorHAnsi"/>
          <w:color w:val="292A2C"/>
          <w:lang w:val="en-US"/>
        </w:rPr>
        <w:t xml:space="preserve">: Sculpture Garden, Genève (2022, à </w:t>
      </w:r>
      <w:proofErr w:type="spellStart"/>
      <w:r w:rsidRPr="00B9088F">
        <w:rPr>
          <w:rFonts w:asciiTheme="minorHAnsi" w:hAnsiTheme="minorHAnsi" w:cstheme="minorHAnsi"/>
          <w:color w:val="292A2C"/>
          <w:lang w:val="en-US"/>
        </w:rPr>
        <w:t>venir</w:t>
      </w:r>
      <w:proofErr w:type="spellEnd"/>
      <w:r w:rsidRPr="00B9088F">
        <w:rPr>
          <w:rFonts w:asciiTheme="minorHAnsi" w:hAnsiTheme="minorHAnsi" w:cstheme="minorHAnsi"/>
          <w:color w:val="292A2C"/>
          <w:lang w:val="en-US"/>
        </w:rPr>
        <w:t xml:space="preserve">); HIT, </w:t>
      </w:r>
      <w:proofErr w:type="spellStart"/>
      <w:r w:rsidRPr="00B9088F">
        <w:rPr>
          <w:rFonts w:asciiTheme="minorHAnsi" w:hAnsiTheme="minorHAnsi" w:cstheme="minorHAnsi"/>
          <w:color w:val="292A2C"/>
          <w:lang w:val="en-US"/>
        </w:rPr>
        <w:t>programme</w:t>
      </w:r>
      <w:proofErr w:type="spellEnd"/>
      <w:r w:rsidRPr="00B9088F">
        <w:rPr>
          <w:rFonts w:asciiTheme="minorHAnsi" w:hAnsiTheme="minorHAnsi" w:cstheme="minorHAnsi"/>
          <w:color w:val="292A2C"/>
          <w:lang w:val="en-US"/>
        </w:rPr>
        <w:t xml:space="preserve"> Flight of Fancy, Genève (2022, performance à </w:t>
      </w:r>
      <w:proofErr w:type="spellStart"/>
      <w:r w:rsidRPr="00B9088F">
        <w:rPr>
          <w:rFonts w:asciiTheme="minorHAnsi" w:hAnsiTheme="minorHAnsi" w:cstheme="minorHAnsi"/>
          <w:color w:val="292A2C"/>
          <w:lang w:val="en-US"/>
        </w:rPr>
        <w:t>venir</w:t>
      </w:r>
      <w:proofErr w:type="spellEnd"/>
      <w:r w:rsidRPr="00B9088F">
        <w:rPr>
          <w:rFonts w:asciiTheme="minorHAnsi" w:hAnsiTheme="minorHAnsi" w:cstheme="minorHAnsi"/>
          <w:color w:val="292A2C"/>
          <w:lang w:val="en-US"/>
        </w:rPr>
        <w:t xml:space="preserve">); </w:t>
      </w:r>
      <w:r w:rsidRPr="00B9088F">
        <w:rPr>
          <w:rFonts w:asciiTheme="minorHAnsi" w:hAnsiTheme="minorHAnsi" w:cstheme="minorHAnsi"/>
          <w:i/>
          <w:iCs/>
          <w:color w:val="292A2C"/>
          <w:lang w:val="en-US"/>
        </w:rPr>
        <w:t>Matter of non</w:t>
      </w:r>
      <w:r w:rsidRPr="00B9088F">
        <w:rPr>
          <w:rFonts w:asciiTheme="minorHAnsi" w:hAnsiTheme="minorHAnsi" w:cstheme="minorHAnsi"/>
          <w:color w:val="292A2C"/>
          <w:lang w:val="en-US"/>
        </w:rPr>
        <w:t xml:space="preserve">, Fri-Art, Fribourg (2021); </w:t>
      </w:r>
      <w:r w:rsidRPr="00B9088F">
        <w:rPr>
          <w:rFonts w:asciiTheme="minorHAnsi" w:hAnsiTheme="minorHAnsi" w:cstheme="minorHAnsi"/>
          <w:i/>
          <w:iCs/>
          <w:color w:val="292A2C"/>
          <w:lang w:val="en-US"/>
        </w:rPr>
        <w:t>Am a Mollusk, too ; re/producing tangents</w:t>
      </w:r>
      <w:r w:rsidRPr="00B9088F">
        <w:rPr>
          <w:rFonts w:asciiTheme="minorHAnsi" w:hAnsiTheme="minorHAnsi" w:cstheme="minorHAnsi"/>
          <w:color w:val="292A2C"/>
          <w:lang w:val="en-US"/>
        </w:rPr>
        <w:t xml:space="preserve">, </w:t>
      </w:r>
      <w:proofErr w:type="spellStart"/>
      <w:r w:rsidRPr="00B9088F">
        <w:rPr>
          <w:rFonts w:asciiTheme="minorHAnsi" w:hAnsiTheme="minorHAnsi" w:cstheme="minorHAnsi"/>
          <w:color w:val="292A2C"/>
          <w:lang w:val="en-US"/>
        </w:rPr>
        <w:t>Longtang</w:t>
      </w:r>
      <w:proofErr w:type="spellEnd"/>
      <w:r w:rsidRPr="00B9088F">
        <w:rPr>
          <w:rFonts w:asciiTheme="minorHAnsi" w:hAnsiTheme="minorHAnsi" w:cstheme="minorHAnsi"/>
          <w:color w:val="292A2C"/>
          <w:lang w:val="en-US"/>
        </w:rPr>
        <w:t xml:space="preserve">, Zurich (2020) ; 4e Berliner </w:t>
      </w:r>
      <w:proofErr w:type="spellStart"/>
      <w:r w:rsidRPr="00B9088F">
        <w:rPr>
          <w:rFonts w:asciiTheme="minorHAnsi" w:hAnsiTheme="minorHAnsi" w:cstheme="minorHAnsi"/>
          <w:color w:val="292A2C"/>
          <w:lang w:val="en-US"/>
        </w:rPr>
        <w:t>Herbstsalon</w:t>
      </w:r>
      <w:proofErr w:type="spellEnd"/>
      <w:r w:rsidRPr="00B9088F">
        <w:rPr>
          <w:rFonts w:asciiTheme="minorHAnsi" w:hAnsiTheme="minorHAnsi" w:cstheme="minorHAnsi"/>
          <w:color w:val="292A2C"/>
          <w:lang w:val="en-US"/>
        </w:rPr>
        <w:t>, , De-</w:t>
      </w:r>
      <w:proofErr w:type="spellStart"/>
      <w:r w:rsidRPr="00B9088F">
        <w:rPr>
          <w:rFonts w:asciiTheme="minorHAnsi" w:hAnsiTheme="minorHAnsi" w:cstheme="minorHAnsi"/>
          <w:color w:val="292A2C"/>
          <w:lang w:val="en-US"/>
        </w:rPr>
        <w:t>Heimatize</w:t>
      </w:r>
      <w:proofErr w:type="spellEnd"/>
      <w:r w:rsidRPr="00B9088F">
        <w:rPr>
          <w:rFonts w:asciiTheme="minorHAnsi" w:hAnsiTheme="minorHAnsi" w:cstheme="minorHAnsi"/>
          <w:color w:val="292A2C"/>
          <w:lang w:val="en-US"/>
        </w:rPr>
        <w:t xml:space="preserve"> it, Maxim Gorki, Berlin (2019) ; Building </w:t>
      </w:r>
      <w:r w:rsidRPr="00B9088F">
        <w:rPr>
          <w:rFonts w:asciiTheme="minorHAnsi" w:hAnsiTheme="minorHAnsi" w:cstheme="minorHAnsi"/>
          <w:i/>
          <w:iCs/>
          <w:color w:val="292A2C"/>
          <w:lang w:val="en-US"/>
        </w:rPr>
        <w:t>Poems</w:t>
      </w:r>
      <w:r w:rsidRPr="00B9088F">
        <w:rPr>
          <w:rFonts w:asciiTheme="minorHAnsi" w:hAnsiTheme="minorHAnsi" w:cstheme="minorHAnsi"/>
          <w:color w:val="292A2C"/>
          <w:lang w:val="en-US"/>
        </w:rPr>
        <w:t xml:space="preserve">, 1.1, </w:t>
      </w:r>
      <w:proofErr w:type="spellStart"/>
      <w:r w:rsidRPr="00B9088F">
        <w:rPr>
          <w:rFonts w:asciiTheme="minorHAnsi" w:hAnsiTheme="minorHAnsi" w:cstheme="minorHAnsi"/>
          <w:color w:val="292A2C"/>
          <w:lang w:val="en-US"/>
        </w:rPr>
        <w:t>Bâle</w:t>
      </w:r>
      <w:proofErr w:type="spellEnd"/>
      <w:r w:rsidRPr="00B9088F">
        <w:rPr>
          <w:rFonts w:asciiTheme="minorHAnsi" w:hAnsiTheme="minorHAnsi" w:cstheme="minorHAnsi"/>
          <w:color w:val="292A2C"/>
          <w:lang w:val="en-US"/>
        </w:rPr>
        <w:t xml:space="preserve"> (2018) ; </w:t>
      </w:r>
      <w:r w:rsidRPr="00B9088F">
        <w:rPr>
          <w:rFonts w:asciiTheme="minorHAnsi" w:hAnsiTheme="minorHAnsi" w:cstheme="minorHAnsi"/>
          <w:i/>
          <w:iCs/>
          <w:color w:val="292A2C"/>
          <w:lang w:val="en-US"/>
        </w:rPr>
        <w:t xml:space="preserve">LBH Saga, </w:t>
      </w:r>
      <w:proofErr w:type="spellStart"/>
      <w:r w:rsidRPr="00B9088F">
        <w:rPr>
          <w:rFonts w:asciiTheme="minorHAnsi" w:hAnsiTheme="minorHAnsi" w:cstheme="minorHAnsi"/>
          <w:i/>
          <w:iCs/>
          <w:color w:val="292A2C"/>
          <w:lang w:val="en-US"/>
        </w:rPr>
        <w:t>Löwenbrau</w:t>
      </w:r>
      <w:proofErr w:type="spellEnd"/>
      <w:r w:rsidRPr="00B9088F">
        <w:rPr>
          <w:rFonts w:asciiTheme="minorHAnsi" w:hAnsiTheme="minorHAnsi" w:cstheme="minorHAnsi"/>
          <w:i/>
          <w:iCs/>
          <w:color w:val="292A2C"/>
          <w:lang w:val="en-US"/>
        </w:rPr>
        <w:t xml:space="preserve"> </w:t>
      </w:r>
      <w:proofErr w:type="spellStart"/>
      <w:r w:rsidRPr="00B9088F">
        <w:rPr>
          <w:rFonts w:asciiTheme="minorHAnsi" w:hAnsiTheme="minorHAnsi" w:cstheme="minorHAnsi"/>
          <w:i/>
          <w:iCs/>
          <w:color w:val="292A2C"/>
          <w:lang w:val="en-US"/>
        </w:rPr>
        <w:t>Lebt</w:t>
      </w:r>
      <w:proofErr w:type="spellEnd"/>
      <w:r w:rsidRPr="00B9088F">
        <w:rPr>
          <w:rFonts w:asciiTheme="minorHAnsi" w:hAnsiTheme="minorHAnsi" w:cstheme="minorHAnsi"/>
          <w:color w:val="292A2C"/>
          <w:lang w:val="en-US"/>
        </w:rPr>
        <w:t xml:space="preserve">, </w:t>
      </w:r>
      <w:proofErr w:type="spellStart"/>
      <w:r w:rsidRPr="00B9088F">
        <w:rPr>
          <w:rFonts w:asciiTheme="minorHAnsi" w:hAnsiTheme="minorHAnsi" w:cstheme="minorHAnsi"/>
          <w:color w:val="292A2C"/>
          <w:lang w:val="en-US"/>
        </w:rPr>
        <w:t>Kunsthalle</w:t>
      </w:r>
      <w:proofErr w:type="spellEnd"/>
      <w:r w:rsidRPr="00B9088F">
        <w:rPr>
          <w:rFonts w:asciiTheme="minorHAnsi" w:hAnsiTheme="minorHAnsi" w:cstheme="minorHAnsi"/>
          <w:color w:val="292A2C"/>
          <w:lang w:val="en-US"/>
        </w:rPr>
        <w:t xml:space="preserve"> Zurich (2018) ; </w:t>
      </w:r>
      <w:r w:rsidRPr="00B9088F">
        <w:rPr>
          <w:rFonts w:asciiTheme="minorHAnsi" w:hAnsiTheme="minorHAnsi" w:cstheme="minorHAnsi"/>
          <w:i/>
          <w:iCs/>
          <w:color w:val="292A2C"/>
          <w:lang w:val="en-US"/>
        </w:rPr>
        <w:t>Episode 10 : Boudoir Sulk</w:t>
      </w:r>
      <w:r w:rsidRPr="00B9088F">
        <w:rPr>
          <w:rFonts w:asciiTheme="minorHAnsi" w:hAnsiTheme="minorHAnsi" w:cstheme="minorHAnsi"/>
          <w:color w:val="292A2C"/>
          <w:lang w:val="en-US"/>
        </w:rPr>
        <w:t xml:space="preserve">, Oslo10, </w:t>
      </w:r>
      <w:proofErr w:type="spellStart"/>
      <w:r w:rsidRPr="00B9088F">
        <w:rPr>
          <w:rFonts w:asciiTheme="minorHAnsi" w:hAnsiTheme="minorHAnsi" w:cstheme="minorHAnsi"/>
          <w:color w:val="292A2C"/>
          <w:lang w:val="en-US"/>
        </w:rPr>
        <w:t>Bâle</w:t>
      </w:r>
      <w:proofErr w:type="spellEnd"/>
      <w:r w:rsidRPr="00B9088F">
        <w:rPr>
          <w:rFonts w:asciiTheme="minorHAnsi" w:hAnsiTheme="minorHAnsi" w:cstheme="minorHAnsi"/>
          <w:color w:val="292A2C"/>
          <w:lang w:val="en-US"/>
        </w:rPr>
        <w:t xml:space="preserve"> (2017) ; </w:t>
      </w:r>
      <w:r w:rsidRPr="00B9088F">
        <w:rPr>
          <w:rFonts w:asciiTheme="minorHAnsi" w:hAnsiTheme="minorHAnsi" w:cstheme="minorHAnsi"/>
          <w:i/>
          <w:iCs/>
          <w:color w:val="292A2C"/>
          <w:lang w:val="en-US"/>
        </w:rPr>
        <w:t xml:space="preserve">the Venuses of </w:t>
      </w:r>
      <w:proofErr w:type="spellStart"/>
      <w:r w:rsidRPr="00B9088F">
        <w:rPr>
          <w:rFonts w:asciiTheme="minorHAnsi" w:hAnsiTheme="minorHAnsi" w:cstheme="minorHAnsi"/>
          <w:i/>
          <w:iCs/>
          <w:color w:val="292A2C"/>
          <w:lang w:val="en-US"/>
        </w:rPr>
        <w:t>Monruz</w:t>
      </w:r>
      <w:proofErr w:type="spellEnd"/>
      <w:r w:rsidRPr="00B9088F">
        <w:rPr>
          <w:rFonts w:asciiTheme="minorHAnsi" w:hAnsiTheme="minorHAnsi" w:cstheme="minorHAnsi"/>
          <w:i/>
          <w:iCs/>
          <w:color w:val="292A2C"/>
          <w:lang w:val="en-US"/>
        </w:rPr>
        <w:t>, Special Moments</w:t>
      </w:r>
      <w:r w:rsidRPr="00B9088F">
        <w:rPr>
          <w:rFonts w:asciiTheme="minorHAnsi" w:hAnsiTheme="minorHAnsi" w:cstheme="minorHAnsi"/>
          <w:color w:val="292A2C"/>
          <w:lang w:val="en-US"/>
        </w:rPr>
        <w:t xml:space="preserve">, Zurich (2016) ; </w:t>
      </w:r>
      <w:r w:rsidRPr="00B9088F">
        <w:rPr>
          <w:rFonts w:asciiTheme="minorHAnsi" w:hAnsiTheme="minorHAnsi" w:cstheme="minorHAnsi"/>
          <w:i/>
          <w:iCs/>
          <w:color w:val="292A2C"/>
          <w:lang w:val="en-US"/>
        </w:rPr>
        <w:t>Call me Venus, Mars</w:t>
      </w:r>
      <w:r w:rsidRPr="00B9088F">
        <w:rPr>
          <w:rFonts w:asciiTheme="minorHAnsi" w:hAnsiTheme="minorHAnsi" w:cstheme="minorHAnsi"/>
          <w:color w:val="292A2C"/>
          <w:lang w:val="en-US"/>
        </w:rPr>
        <w:t>, Istanbul (2016).</w:t>
      </w:r>
    </w:p>
    <w:p w14:paraId="0682071C"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w:t>
      </w:r>
      <w:proofErr w:type="gramStart"/>
      <w:r w:rsidRPr="00B9088F">
        <w:rPr>
          <w:rFonts w:asciiTheme="minorHAnsi" w:hAnsiTheme="minorHAnsi" w:cstheme="minorHAnsi"/>
          <w:color w:val="292A2C"/>
        </w:rPr>
        <w:t>traduit</w:t>
      </w:r>
      <w:proofErr w:type="gramEnd"/>
      <w:r w:rsidRPr="00B9088F">
        <w:rPr>
          <w:rFonts w:asciiTheme="minorHAnsi" w:hAnsiTheme="minorHAnsi" w:cstheme="minorHAnsi"/>
          <w:color w:val="292A2C"/>
        </w:rPr>
        <w:t xml:space="preserve"> de l'allemand du site de la </w:t>
      </w:r>
      <w:proofErr w:type="spellStart"/>
      <w:r w:rsidRPr="00B9088F">
        <w:rPr>
          <w:rFonts w:asciiTheme="minorHAnsi" w:hAnsiTheme="minorHAnsi" w:cstheme="minorHAnsi"/>
          <w:color w:val="292A2C"/>
        </w:rPr>
        <w:t>Gessnerallee</w:t>
      </w:r>
      <w:proofErr w:type="spellEnd"/>
      <w:r w:rsidRPr="00B9088F">
        <w:rPr>
          <w:rFonts w:asciiTheme="minorHAnsi" w:hAnsiTheme="minorHAnsi" w:cstheme="minorHAnsi"/>
          <w:color w:val="292A2C"/>
        </w:rPr>
        <w:t>)</w:t>
      </w:r>
    </w:p>
    <w:p w14:paraId="45577F09"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48B14925"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b/>
          <w:bCs/>
          <w:color w:val="292A2C"/>
        </w:rPr>
      </w:pPr>
      <w:r w:rsidRPr="00B9088F">
        <w:rPr>
          <w:rFonts w:asciiTheme="minorHAnsi" w:hAnsiTheme="minorHAnsi" w:cstheme="minorHAnsi"/>
          <w:b/>
          <w:bCs/>
          <w:color w:val="292A2C"/>
        </w:rPr>
        <w:t>Sites</w:t>
      </w:r>
    </w:p>
    <w:p w14:paraId="544FF837" w14:textId="77777777" w:rsidR="00951B32" w:rsidRPr="00B9088F" w:rsidRDefault="00951B32" w:rsidP="00951B32">
      <w:pPr>
        <w:rPr>
          <w:rFonts w:asciiTheme="minorHAnsi" w:hAnsiTheme="minorHAnsi" w:cstheme="minorHAnsi"/>
        </w:rPr>
      </w:pPr>
      <w:r w:rsidRPr="00B9088F">
        <w:rPr>
          <w:rFonts w:asciiTheme="minorHAnsi" w:hAnsiTheme="minorHAnsi" w:cstheme="minorHAnsi"/>
          <w:color w:val="292A2C"/>
        </w:rPr>
        <w:t xml:space="preserve">Site de l'artiste : </w:t>
      </w:r>
      <w:r w:rsidRPr="00B9088F">
        <w:rPr>
          <w:rFonts w:asciiTheme="minorHAnsi" w:hAnsiTheme="minorHAnsi" w:cstheme="minorHAnsi"/>
        </w:rPr>
        <w:t xml:space="preserve">http://ceylanoztruk.com/project/orientalien </w:t>
      </w:r>
    </w:p>
    <w:p w14:paraId="1AF245C7"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Autres sites : https://www.gessnerallee.ch/de/person/239/Ceylan_ztrk</w:t>
      </w:r>
    </w:p>
    <w:p w14:paraId="5B6B9711"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color w:val="292A2C"/>
        </w:rPr>
        <w:t>https://friart.ch/fr/expositions/matter-of-non</w:t>
      </w:r>
    </w:p>
    <w:p w14:paraId="498F54B8"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p>
    <w:p w14:paraId="1AB2061D" w14:textId="77777777" w:rsidR="00951B32" w:rsidRPr="00B9088F" w:rsidRDefault="00951B32" w:rsidP="00951B32">
      <w:pPr>
        <w:pStyle w:val="NormalWeb"/>
        <w:shd w:val="clear" w:color="auto" w:fill="FFFFFF"/>
        <w:spacing w:before="0" w:beforeAutospacing="0" w:after="0" w:afterAutospacing="0"/>
        <w:jc w:val="both"/>
        <w:textAlignment w:val="baseline"/>
        <w:rPr>
          <w:rFonts w:asciiTheme="minorHAnsi" w:hAnsiTheme="minorHAnsi" w:cstheme="minorHAnsi"/>
          <w:color w:val="292A2C"/>
        </w:rPr>
      </w:pPr>
      <w:r w:rsidRPr="00B9088F">
        <w:rPr>
          <w:rFonts w:asciiTheme="minorHAnsi" w:hAnsiTheme="minorHAnsi" w:cstheme="minorHAnsi"/>
          <w:b/>
          <w:bCs/>
          <w:color w:val="292A2C"/>
        </w:rPr>
        <w:t>Images et trailer</w:t>
      </w:r>
      <w:r w:rsidRPr="00B9088F">
        <w:rPr>
          <w:rFonts w:asciiTheme="minorHAnsi" w:hAnsiTheme="minorHAnsi" w:cstheme="minorHAnsi"/>
          <w:color w:val="292A2C"/>
        </w:rPr>
        <w:t xml:space="preserve"> de </w:t>
      </w:r>
      <w:proofErr w:type="spellStart"/>
      <w:r w:rsidRPr="00B9088F">
        <w:rPr>
          <w:rFonts w:asciiTheme="minorHAnsi" w:hAnsiTheme="minorHAnsi" w:cstheme="minorHAnsi"/>
          <w:i/>
          <w:iCs/>
          <w:color w:val="292A2C"/>
        </w:rPr>
        <w:t>Orientalien</w:t>
      </w:r>
      <w:proofErr w:type="spellEnd"/>
      <w:r w:rsidRPr="00B9088F">
        <w:rPr>
          <w:rFonts w:asciiTheme="minorHAnsi" w:hAnsiTheme="minorHAnsi" w:cstheme="minorHAnsi"/>
          <w:color w:val="292A2C"/>
        </w:rPr>
        <w:t xml:space="preserve"> sur site de l'artiste</w:t>
      </w:r>
    </w:p>
    <w:p w14:paraId="5A770601" w14:textId="77777777" w:rsidR="00951B32" w:rsidRPr="00B9088F" w:rsidRDefault="00951B32" w:rsidP="00951B32">
      <w:pPr>
        <w:rPr>
          <w:rFonts w:asciiTheme="minorHAnsi" w:hAnsiTheme="minorHAnsi" w:cstheme="minorHAnsi"/>
        </w:rPr>
      </w:pPr>
    </w:p>
    <w:p w14:paraId="232E4103" w14:textId="77777777" w:rsidR="00951B32" w:rsidRPr="00B9088F" w:rsidRDefault="00951B32" w:rsidP="00951B32">
      <w:pPr>
        <w:pStyle w:val="NormalWeb"/>
        <w:shd w:val="clear" w:color="auto" w:fill="FFFFFF"/>
        <w:spacing w:before="0" w:beforeAutospacing="0" w:after="0" w:afterAutospacing="0"/>
        <w:textAlignment w:val="baseline"/>
        <w:rPr>
          <w:rFonts w:asciiTheme="minorHAnsi" w:hAnsiTheme="minorHAnsi" w:cstheme="minorHAnsi"/>
          <w:color w:val="292A2C"/>
        </w:rPr>
      </w:pPr>
    </w:p>
    <w:p w14:paraId="4080D21A" w14:textId="77777777" w:rsidR="00951B32" w:rsidRPr="00B9088F" w:rsidRDefault="00951B32" w:rsidP="00951B32">
      <w:pPr>
        <w:rPr>
          <w:rFonts w:asciiTheme="minorHAnsi" w:hAnsiTheme="minorHAnsi" w:cstheme="minorHAnsi"/>
        </w:rPr>
      </w:pPr>
    </w:p>
    <w:p w14:paraId="29090A43" w14:textId="77777777" w:rsidR="00951B32" w:rsidRDefault="00951B32" w:rsidP="00951B32">
      <w:pPr>
        <w:rPr>
          <w:rFonts w:asciiTheme="minorHAnsi" w:hAnsiTheme="minorHAnsi" w:cstheme="minorHAnsi"/>
          <w:b/>
          <w:bCs/>
          <w:color w:val="000000"/>
        </w:rPr>
      </w:pPr>
    </w:p>
    <w:p w14:paraId="5ADB6582" w14:textId="77777777" w:rsidR="00951B32" w:rsidRPr="0005354A" w:rsidRDefault="00951B32" w:rsidP="00951B32">
      <w:pPr>
        <w:rPr>
          <w:rFonts w:asciiTheme="minorHAnsi" w:hAnsiTheme="minorHAnsi" w:cstheme="minorHAnsi"/>
          <w:b/>
          <w:bCs/>
          <w:color w:val="000000"/>
        </w:rPr>
      </w:pPr>
      <w:r>
        <w:rPr>
          <w:rFonts w:asciiTheme="minorHAnsi" w:hAnsiTheme="minorHAnsi" w:cstheme="minorHAnsi"/>
          <w:b/>
          <w:bCs/>
          <w:color w:val="000000"/>
        </w:rPr>
        <w:br w:type="page"/>
      </w:r>
    </w:p>
    <w:p w14:paraId="2DD21CC5" w14:textId="77777777" w:rsidR="00951B32" w:rsidRDefault="00951B32" w:rsidP="00951B32">
      <w:pPr>
        <w:rPr>
          <w:rFonts w:ascii="Calibri" w:hAnsi="Calibri" w:cs="Calibri"/>
          <w:b/>
          <w:bCs/>
          <w:color w:val="000000"/>
          <w:sz w:val="22"/>
          <w:szCs w:val="22"/>
          <w:lang w:val="fr-CH"/>
        </w:rPr>
      </w:pPr>
      <w:r>
        <w:rPr>
          <w:rFonts w:ascii="Calibri" w:hAnsi="Calibri" w:cs="Calibri"/>
          <w:b/>
          <w:bCs/>
          <w:noProof/>
          <w:color w:val="000000"/>
          <w:sz w:val="22"/>
          <w:szCs w:val="22"/>
          <w:lang w:val="fr-CH"/>
        </w:rPr>
        <w:lastRenderedPageBreak/>
        <w:drawing>
          <wp:inline distT="0" distB="0" distL="0" distR="0" wp14:anchorId="4AE76707" wp14:editId="2A6843BF">
            <wp:extent cx="2735385" cy="2735385"/>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4759" cy="2774759"/>
                    </a:xfrm>
                    <a:prstGeom prst="rect">
                      <a:avLst/>
                    </a:prstGeom>
                  </pic:spPr>
                </pic:pic>
              </a:graphicData>
            </a:graphic>
          </wp:inline>
        </w:drawing>
      </w:r>
      <w:r>
        <w:rPr>
          <w:rFonts w:ascii="Calibri" w:hAnsi="Calibri" w:cs="Calibri"/>
          <w:b/>
          <w:bCs/>
          <w:color w:val="000000"/>
          <w:sz w:val="22"/>
          <w:szCs w:val="22"/>
          <w:lang w:val="fr-CH"/>
        </w:rPr>
        <w:t xml:space="preserve">  </w:t>
      </w:r>
      <w:r>
        <w:rPr>
          <w:rFonts w:ascii="Calibri" w:hAnsi="Calibri" w:cs="Calibri"/>
          <w:b/>
          <w:bCs/>
          <w:noProof/>
          <w:color w:val="000000"/>
          <w:sz w:val="22"/>
          <w:szCs w:val="22"/>
          <w:lang w:val="fr-CH"/>
        </w:rPr>
        <w:drawing>
          <wp:inline distT="0" distB="0" distL="0" distR="0" wp14:anchorId="7CFBC5CF" wp14:editId="61E084B7">
            <wp:extent cx="2766060" cy="2766060"/>
            <wp:effectExtent l="0" t="0" r="2540" b="254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6201" cy="2826201"/>
                    </a:xfrm>
                    <a:prstGeom prst="rect">
                      <a:avLst/>
                    </a:prstGeom>
                  </pic:spPr>
                </pic:pic>
              </a:graphicData>
            </a:graphic>
          </wp:inline>
        </w:drawing>
      </w:r>
      <w:r>
        <w:rPr>
          <w:rFonts w:ascii="Calibri" w:hAnsi="Calibri" w:cs="Calibri"/>
          <w:b/>
          <w:bCs/>
          <w:color w:val="000000"/>
          <w:sz w:val="22"/>
          <w:szCs w:val="22"/>
          <w:lang w:val="fr-CH"/>
        </w:rPr>
        <w:t xml:space="preserve">    </w:t>
      </w:r>
    </w:p>
    <w:p w14:paraId="70A684A9" w14:textId="77777777" w:rsidR="00951B32" w:rsidRDefault="00951B32" w:rsidP="00951B32">
      <w:pPr>
        <w:rPr>
          <w:rFonts w:ascii="Calibri" w:hAnsi="Calibri" w:cs="Calibri"/>
          <w:b/>
          <w:bCs/>
          <w:color w:val="000000"/>
          <w:sz w:val="22"/>
          <w:szCs w:val="22"/>
          <w:lang w:val="fr-CH"/>
        </w:rPr>
      </w:pPr>
    </w:p>
    <w:p w14:paraId="3F3C3218" w14:textId="77777777" w:rsidR="00951B32" w:rsidRDefault="00951B32" w:rsidP="00951B32">
      <w:pPr>
        <w:rPr>
          <w:rFonts w:ascii="Calibri" w:hAnsi="Calibri" w:cs="Calibri"/>
          <w:b/>
          <w:bCs/>
          <w:color w:val="000000"/>
          <w:sz w:val="22"/>
          <w:szCs w:val="22"/>
          <w:lang w:val="fr-CH"/>
        </w:rPr>
      </w:pPr>
      <w:r>
        <w:rPr>
          <w:rFonts w:ascii="Calibri" w:hAnsi="Calibri" w:cs="Calibri"/>
          <w:b/>
          <w:bCs/>
          <w:noProof/>
          <w:color w:val="000000"/>
          <w:sz w:val="22"/>
          <w:szCs w:val="22"/>
          <w:lang w:val="fr-CH"/>
        </w:rPr>
        <w:drawing>
          <wp:inline distT="0" distB="0" distL="0" distR="0" wp14:anchorId="7D505DAF" wp14:editId="0F26F06C">
            <wp:extent cx="2735385" cy="273538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2373" cy="2782373"/>
                    </a:xfrm>
                    <a:prstGeom prst="rect">
                      <a:avLst/>
                    </a:prstGeom>
                  </pic:spPr>
                </pic:pic>
              </a:graphicData>
            </a:graphic>
          </wp:inline>
        </w:drawing>
      </w:r>
      <w:r>
        <w:rPr>
          <w:rFonts w:ascii="Calibri" w:hAnsi="Calibri" w:cs="Calibri"/>
          <w:b/>
          <w:bCs/>
          <w:color w:val="000000"/>
          <w:sz w:val="22"/>
          <w:szCs w:val="22"/>
          <w:lang w:val="fr-CH"/>
        </w:rPr>
        <w:t xml:space="preserve">  </w:t>
      </w:r>
      <w:r>
        <w:rPr>
          <w:rFonts w:ascii="Calibri" w:hAnsi="Calibri" w:cs="Calibri"/>
          <w:b/>
          <w:bCs/>
          <w:noProof/>
          <w:color w:val="000000"/>
          <w:sz w:val="22"/>
          <w:szCs w:val="22"/>
          <w:lang w:val="fr-CH"/>
        </w:rPr>
        <w:drawing>
          <wp:inline distT="0" distB="0" distL="0" distR="0" wp14:anchorId="63E21DCC" wp14:editId="749E0EA5">
            <wp:extent cx="2766646" cy="2766646"/>
            <wp:effectExtent l="0" t="0" r="2540" b="254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771" cy="2800771"/>
                    </a:xfrm>
                    <a:prstGeom prst="rect">
                      <a:avLst/>
                    </a:prstGeom>
                  </pic:spPr>
                </pic:pic>
              </a:graphicData>
            </a:graphic>
          </wp:inline>
        </w:drawing>
      </w:r>
    </w:p>
    <w:p w14:paraId="035A8F60" w14:textId="77777777" w:rsidR="00951B32" w:rsidRPr="00F60E73" w:rsidRDefault="00951B32" w:rsidP="00951B32">
      <w:pPr>
        <w:rPr>
          <w:rFonts w:ascii="Calibri" w:hAnsi="Calibri" w:cs="Calibri"/>
          <w:b/>
          <w:bCs/>
          <w:color w:val="000000"/>
          <w:sz w:val="16"/>
          <w:szCs w:val="16"/>
          <w:lang w:val="fr-CH"/>
        </w:rPr>
      </w:pPr>
    </w:p>
    <w:p w14:paraId="443B0262" w14:textId="77777777" w:rsidR="00951B32" w:rsidRDefault="00951B32" w:rsidP="00951B32">
      <w:pPr>
        <w:rPr>
          <w:rFonts w:ascii="Calibri" w:hAnsi="Calibri" w:cs="Calibri"/>
          <w:b/>
          <w:bCs/>
          <w:color w:val="000000"/>
          <w:sz w:val="22"/>
          <w:szCs w:val="22"/>
          <w:lang w:val="fr-CH"/>
        </w:rPr>
      </w:pPr>
      <w:r>
        <w:rPr>
          <w:rFonts w:ascii="Calibri" w:hAnsi="Calibri" w:cs="Calibri"/>
          <w:b/>
          <w:bCs/>
          <w:noProof/>
          <w:color w:val="000000"/>
          <w:sz w:val="22"/>
          <w:szCs w:val="22"/>
          <w:lang w:val="fr-CH"/>
        </w:rPr>
        <w:drawing>
          <wp:inline distT="0" distB="0" distL="0" distR="0" wp14:anchorId="6EA4D397" wp14:editId="4456273D">
            <wp:extent cx="1969477" cy="1969477"/>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818" cy="2024818"/>
                    </a:xfrm>
                    <a:prstGeom prst="rect">
                      <a:avLst/>
                    </a:prstGeom>
                  </pic:spPr>
                </pic:pic>
              </a:graphicData>
            </a:graphic>
          </wp:inline>
        </w:drawing>
      </w:r>
      <w:r>
        <w:rPr>
          <w:rFonts w:ascii="Calibri" w:hAnsi="Calibri" w:cs="Calibri"/>
          <w:b/>
          <w:bCs/>
          <w:color w:val="000000"/>
          <w:sz w:val="22"/>
          <w:szCs w:val="22"/>
          <w:lang w:val="fr-CH"/>
        </w:rPr>
        <w:t xml:space="preserve">  </w:t>
      </w:r>
      <w:r>
        <w:rPr>
          <w:rFonts w:ascii="Calibri" w:hAnsi="Calibri" w:cs="Calibri"/>
          <w:b/>
          <w:bCs/>
          <w:noProof/>
          <w:color w:val="000000"/>
          <w:sz w:val="22"/>
          <w:szCs w:val="22"/>
          <w:lang w:val="fr-CH"/>
        </w:rPr>
        <w:drawing>
          <wp:inline distT="0" distB="0" distL="0" distR="0" wp14:anchorId="382C31D7" wp14:editId="1280E76A">
            <wp:extent cx="1977243" cy="1977243"/>
            <wp:effectExtent l="0" t="0" r="4445" b="444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499" cy="2016499"/>
                    </a:xfrm>
                    <a:prstGeom prst="rect">
                      <a:avLst/>
                    </a:prstGeom>
                  </pic:spPr>
                </pic:pic>
              </a:graphicData>
            </a:graphic>
          </wp:inline>
        </w:drawing>
      </w:r>
      <w:r>
        <w:rPr>
          <w:rFonts w:ascii="Calibri" w:hAnsi="Calibri" w:cs="Calibri"/>
          <w:b/>
          <w:bCs/>
          <w:color w:val="000000"/>
          <w:sz w:val="22"/>
          <w:szCs w:val="22"/>
          <w:lang w:val="fr-CH"/>
        </w:rPr>
        <w:t xml:space="preserve">  </w:t>
      </w:r>
      <w:r>
        <w:rPr>
          <w:rFonts w:ascii="Calibri" w:hAnsi="Calibri" w:cs="Calibri"/>
          <w:b/>
          <w:bCs/>
          <w:noProof/>
          <w:color w:val="000000"/>
          <w:sz w:val="22"/>
          <w:szCs w:val="22"/>
          <w:lang w:val="fr-CH"/>
        </w:rPr>
        <w:drawing>
          <wp:inline distT="0" distB="0" distL="0" distR="0" wp14:anchorId="763A8CF8" wp14:editId="3F3F0087">
            <wp:extent cx="1585400" cy="1981748"/>
            <wp:effectExtent l="0" t="0" r="254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221" cy="2055275"/>
                    </a:xfrm>
                    <a:prstGeom prst="rect">
                      <a:avLst/>
                    </a:prstGeom>
                  </pic:spPr>
                </pic:pic>
              </a:graphicData>
            </a:graphic>
          </wp:inline>
        </w:drawing>
      </w:r>
    </w:p>
    <w:p w14:paraId="26D73F65" w14:textId="77777777" w:rsidR="00951B32" w:rsidRPr="00F60E73" w:rsidRDefault="00951B32" w:rsidP="00951B32">
      <w:pPr>
        <w:rPr>
          <w:rFonts w:ascii="Calibri" w:hAnsi="Calibri" w:cs="Calibri"/>
          <w:color w:val="000000"/>
          <w:sz w:val="16"/>
          <w:szCs w:val="16"/>
          <w:lang w:val="fr-CH"/>
        </w:rPr>
      </w:pPr>
      <w:proofErr w:type="spellStart"/>
      <w:r w:rsidRPr="00F60E73">
        <w:rPr>
          <w:rFonts w:ascii="Calibri" w:hAnsi="Calibri" w:cs="Calibri"/>
          <w:i/>
          <w:iCs/>
          <w:color w:val="000000"/>
          <w:sz w:val="16"/>
          <w:szCs w:val="16"/>
          <w:lang w:val="fr-CH"/>
        </w:rPr>
        <w:t>Orientalien</w:t>
      </w:r>
      <w:proofErr w:type="spellEnd"/>
      <w:r w:rsidRPr="00F60E73">
        <w:rPr>
          <w:rFonts w:ascii="Calibri" w:hAnsi="Calibri" w:cs="Calibri"/>
          <w:color w:val="000000"/>
          <w:sz w:val="16"/>
          <w:szCs w:val="16"/>
          <w:lang w:val="fr-CH"/>
        </w:rPr>
        <w:t xml:space="preserve">, </w:t>
      </w:r>
      <w:r>
        <w:rPr>
          <w:rFonts w:ascii="Calibri" w:hAnsi="Calibri" w:cs="Calibri"/>
          <w:color w:val="000000"/>
          <w:sz w:val="16"/>
          <w:szCs w:val="16"/>
          <w:lang w:val="fr-CH"/>
        </w:rPr>
        <w:t>p</w:t>
      </w:r>
      <w:r w:rsidRPr="00F60E73">
        <w:rPr>
          <w:rFonts w:asciiTheme="minorHAnsi" w:hAnsiTheme="minorHAnsi" w:cstheme="minorHAnsi"/>
          <w:color w:val="000000"/>
          <w:sz w:val="16"/>
          <w:szCs w:val="16"/>
          <w:lang w:val="fr-CH"/>
        </w:rPr>
        <w:t xml:space="preserve">erformance </w:t>
      </w:r>
      <w:r w:rsidRPr="00F60E73">
        <w:rPr>
          <w:rFonts w:asciiTheme="minorHAnsi" w:hAnsiTheme="minorHAnsi" w:cstheme="minorHAnsi"/>
          <w:color w:val="000000"/>
          <w:sz w:val="16"/>
          <w:szCs w:val="16"/>
        </w:rPr>
        <w:t>par Ceylan</w:t>
      </w:r>
      <w:hyperlink r:id="rId11" w:tooltip="Ceylan Öztrük" w:history="1">
        <w:r w:rsidRPr="00F60E73">
          <w:rPr>
            <w:rStyle w:val="Lienhypertexte"/>
            <w:rFonts w:asciiTheme="minorHAnsi" w:hAnsiTheme="minorHAnsi" w:cstheme="minorHAnsi"/>
            <w:color w:val="000000"/>
            <w:sz w:val="16"/>
            <w:szCs w:val="16"/>
            <w:bdr w:val="none" w:sz="0" w:space="0" w:color="auto" w:frame="1"/>
            <w:shd w:val="clear" w:color="auto" w:fill="FFFFFF"/>
          </w:rPr>
          <w:t> </w:t>
        </w:r>
        <w:proofErr w:type="spellStart"/>
        <w:r w:rsidRPr="00F60E73">
          <w:rPr>
            <w:rStyle w:val="Lienhypertexte"/>
            <w:rFonts w:asciiTheme="minorHAnsi" w:hAnsiTheme="minorHAnsi" w:cstheme="minorHAnsi"/>
            <w:color w:val="000000"/>
            <w:sz w:val="16"/>
            <w:szCs w:val="16"/>
            <w:bdr w:val="none" w:sz="0" w:space="0" w:color="auto" w:frame="1"/>
            <w:shd w:val="clear" w:color="auto" w:fill="FFFFFF"/>
          </w:rPr>
          <w:t>Öztrük</w:t>
        </w:r>
        <w:proofErr w:type="spellEnd"/>
      </w:hyperlink>
      <w:r w:rsidRPr="00F60E73">
        <w:rPr>
          <w:rFonts w:asciiTheme="minorHAnsi" w:hAnsiTheme="minorHAnsi" w:cstheme="minorHAnsi"/>
          <w:color w:val="000000"/>
          <w:sz w:val="16"/>
          <w:szCs w:val="16"/>
        </w:rPr>
        <w:t xml:space="preserve"> et </w:t>
      </w:r>
      <w:proofErr w:type="spellStart"/>
      <w:r w:rsidRPr="00F60E73">
        <w:rPr>
          <w:rFonts w:asciiTheme="minorHAnsi" w:hAnsiTheme="minorHAnsi" w:cstheme="minorHAnsi"/>
          <w:color w:val="000000"/>
          <w:sz w:val="16"/>
          <w:szCs w:val="16"/>
        </w:rPr>
        <w:t>Shirin</w:t>
      </w:r>
      <w:proofErr w:type="spellEnd"/>
      <w:r w:rsidRPr="00F60E73">
        <w:rPr>
          <w:rFonts w:asciiTheme="minorHAnsi" w:hAnsiTheme="minorHAnsi" w:cstheme="minorHAnsi"/>
          <w:color w:val="000000"/>
          <w:sz w:val="16"/>
          <w:szCs w:val="16"/>
        </w:rPr>
        <w:t xml:space="preserve"> </w:t>
      </w:r>
      <w:proofErr w:type="spellStart"/>
      <w:r w:rsidRPr="00F60E73">
        <w:rPr>
          <w:rFonts w:asciiTheme="minorHAnsi" w:hAnsiTheme="minorHAnsi" w:cstheme="minorHAnsi"/>
          <w:color w:val="000000"/>
          <w:sz w:val="16"/>
          <w:szCs w:val="16"/>
        </w:rPr>
        <w:t>Ghazivakilli</w:t>
      </w:r>
      <w:proofErr w:type="spellEnd"/>
      <w:r w:rsidRPr="00F60E73">
        <w:rPr>
          <w:rFonts w:asciiTheme="minorHAnsi" w:hAnsiTheme="minorHAnsi" w:cstheme="minorHAnsi"/>
          <w:color w:val="000000"/>
          <w:sz w:val="16"/>
          <w:szCs w:val="16"/>
          <w:lang w:val="fr-CH"/>
        </w:rPr>
        <w:t>, 2020</w:t>
      </w:r>
      <w:r>
        <w:rPr>
          <w:rFonts w:asciiTheme="minorHAnsi" w:hAnsiTheme="minorHAnsi" w:cstheme="minorHAnsi"/>
          <w:color w:val="000000"/>
          <w:sz w:val="16"/>
          <w:szCs w:val="16"/>
          <w:lang w:val="fr-CH"/>
        </w:rPr>
        <w:t xml:space="preserve">, </w:t>
      </w:r>
      <w:proofErr w:type="spellStart"/>
      <w:r>
        <w:rPr>
          <w:rFonts w:asciiTheme="minorHAnsi" w:hAnsiTheme="minorHAnsi" w:cstheme="minorHAnsi"/>
          <w:color w:val="000000"/>
          <w:sz w:val="16"/>
          <w:szCs w:val="16"/>
          <w:lang w:val="fr-CH"/>
        </w:rPr>
        <w:t>Gessnerallee</w:t>
      </w:r>
      <w:proofErr w:type="spellEnd"/>
      <w:r>
        <w:rPr>
          <w:rFonts w:asciiTheme="minorHAnsi" w:hAnsiTheme="minorHAnsi" w:cstheme="minorHAnsi"/>
          <w:color w:val="000000"/>
          <w:sz w:val="16"/>
          <w:szCs w:val="16"/>
          <w:lang w:val="fr-CH"/>
        </w:rPr>
        <w:t>, Zurich</w:t>
      </w:r>
    </w:p>
    <w:p w14:paraId="2AA7DEB5" w14:textId="77777777" w:rsidR="00951B32" w:rsidRDefault="00951B32" w:rsidP="00951B32">
      <w:pPr>
        <w:rPr>
          <w:rFonts w:asciiTheme="minorHAnsi" w:hAnsiTheme="minorHAnsi" w:cstheme="minorHAnsi"/>
          <w:b/>
          <w:bCs/>
          <w:color w:val="000000"/>
        </w:rPr>
      </w:pPr>
    </w:p>
    <w:p w14:paraId="05179781" w14:textId="77777777" w:rsidR="00951B32" w:rsidRDefault="00951B32" w:rsidP="00951B32">
      <w:pPr>
        <w:rPr>
          <w:rFonts w:asciiTheme="minorHAnsi" w:hAnsiTheme="minorHAnsi" w:cstheme="minorHAnsi"/>
          <w:b/>
          <w:bCs/>
          <w:color w:val="000000"/>
        </w:rPr>
      </w:pPr>
    </w:p>
    <w:p w14:paraId="7A8CB558" w14:textId="098280B6" w:rsidR="00B26B5B" w:rsidRPr="00951B32" w:rsidRDefault="00B26B5B">
      <w:pPr>
        <w:rPr>
          <w:rFonts w:asciiTheme="minorHAnsi" w:hAnsiTheme="minorHAnsi" w:cstheme="minorHAnsi"/>
          <w:b/>
          <w:bCs/>
          <w:color w:val="000000"/>
        </w:rPr>
      </w:pPr>
    </w:p>
    <w:sectPr w:rsidR="00B26B5B" w:rsidRPr="00951B32" w:rsidSect="004A68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32"/>
    <w:rsid w:val="004A6847"/>
    <w:rsid w:val="006B3B54"/>
    <w:rsid w:val="00951B32"/>
    <w:rsid w:val="00B26B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AF1C0D1"/>
  <w15:chartTrackingRefBased/>
  <w15:docId w15:val="{AC88FC90-619C-8043-9C4D-B20CD1FB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32"/>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1B32"/>
    <w:pPr>
      <w:spacing w:before="100" w:beforeAutospacing="1" w:after="100" w:afterAutospacing="1"/>
    </w:pPr>
  </w:style>
  <w:style w:type="character" w:styleId="Lienhypertexte">
    <w:name w:val="Hyperlink"/>
    <w:basedOn w:val="Policepardfaut"/>
    <w:uiPriority w:val="99"/>
    <w:unhideWhenUsed/>
    <w:rsid w:val="00951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ceylanoztruk.co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4686</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2022-05-13T14:34:00Z</dcterms:created>
  <dcterms:modified xsi:type="dcterms:W3CDTF">2022-08-23T12:48:00Z</dcterms:modified>
</cp:coreProperties>
</file>